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EE" w:rsidRPr="00175AC6" w:rsidRDefault="00ED5FEE" w:rsidP="00175AC6">
      <w:pPr>
        <w:tabs>
          <w:tab w:val="left" w:pos="1560"/>
        </w:tabs>
        <w:rPr>
          <w:sz w:val="24"/>
          <w:szCs w:val="24"/>
        </w:rPr>
      </w:pPr>
      <w:r w:rsidRPr="00175AC6">
        <w:rPr>
          <w:b/>
          <w:sz w:val="24"/>
          <w:szCs w:val="24"/>
        </w:rPr>
        <w:t>Job Title:</w:t>
      </w:r>
      <w:r w:rsidR="00130F71" w:rsidRPr="00175AC6">
        <w:rPr>
          <w:b/>
          <w:sz w:val="24"/>
          <w:szCs w:val="24"/>
        </w:rPr>
        <w:tab/>
      </w:r>
      <w:r w:rsidR="001B2FC5">
        <w:rPr>
          <w:sz w:val="24"/>
          <w:szCs w:val="24"/>
        </w:rPr>
        <w:t>Business Partner</w:t>
      </w:r>
      <w:r w:rsidR="00CA0F0C" w:rsidRPr="00175AC6">
        <w:rPr>
          <w:sz w:val="24"/>
          <w:szCs w:val="24"/>
        </w:rPr>
        <w:tab/>
      </w:r>
      <w:r w:rsidR="00FD2C39" w:rsidRPr="00175AC6">
        <w:rPr>
          <w:sz w:val="24"/>
          <w:szCs w:val="24"/>
        </w:rPr>
        <w:tab/>
      </w:r>
      <w:r w:rsidRPr="00175AC6">
        <w:rPr>
          <w:b/>
          <w:sz w:val="24"/>
          <w:szCs w:val="24"/>
        </w:rPr>
        <w:t>Reports To:</w:t>
      </w:r>
      <w:r w:rsidR="00130F71" w:rsidRPr="00175AC6">
        <w:rPr>
          <w:b/>
          <w:sz w:val="24"/>
          <w:szCs w:val="24"/>
        </w:rPr>
        <w:tab/>
      </w:r>
      <w:r w:rsidR="00B70C0D">
        <w:rPr>
          <w:sz w:val="24"/>
          <w:szCs w:val="24"/>
        </w:rPr>
        <w:t>Director</w:t>
      </w:r>
      <w:r w:rsidR="00130F71" w:rsidRPr="00175AC6">
        <w:rPr>
          <w:sz w:val="24"/>
          <w:szCs w:val="24"/>
        </w:rPr>
        <w:t xml:space="preserve"> of Finance</w:t>
      </w:r>
    </w:p>
    <w:p w:rsidR="00ED5FEE" w:rsidRPr="00175AC6" w:rsidRDefault="000422CD" w:rsidP="00175AC6">
      <w:pPr>
        <w:tabs>
          <w:tab w:val="left" w:pos="1560"/>
        </w:tabs>
        <w:rPr>
          <w:sz w:val="24"/>
          <w:szCs w:val="24"/>
        </w:rPr>
      </w:pPr>
      <w:r w:rsidRPr="00175AC6">
        <w:rPr>
          <w:b/>
          <w:sz w:val="24"/>
          <w:szCs w:val="24"/>
        </w:rPr>
        <w:t>Reports:</w:t>
      </w:r>
      <w:r w:rsidR="009B0450" w:rsidRPr="00175AC6">
        <w:rPr>
          <w:sz w:val="24"/>
          <w:szCs w:val="24"/>
        </w:rPr>
        <w:tab/>
      </w:r>
      <w:r w:rsidR="007419C9" w:rsidRPr="00175AC6">
        <w:rPr>
          <w:sz w:val="24"/>
          <w:szCs w:val="24"/>
        </w:rPr>
        <w:t>None</w:t>
      </w:r>
      <w:r w:rsidR="00FD2C39" w:rsidRPr="00175AC6">
        <w:rPr>
          <w:sz w:val="24"/>
          <w:szCs w:val="24"/>
        </w:rPr>
        <w:t xml:space="preserve">                                         </w:t>
      </w:r>
      <w:r w:rsidR="00ED5FEE" w:rsidRPr="00175AC6">
        <w:rPr>
          <w:b/>
          <w:sz w:val="24"/>
          <w:szCs w:val="24"/>
        </w:rPr>
        <w:t>Location</w:t>
      </w:r>
      <w:r w:rsidR="00ED5FEE" w:rsidRPr="00175AC6">
        <w:rPr>
          <w:sz w:val="24"/>
          <w:szCs w:val="24"/>
        </w:rPr>
        <w:t>:</w:t>
      </w:r>
      <w:r w:rsidR="00130F71" w:rsidRPr="00175AC6">
        <w:rPr>
          <w:sz w:val="24"/>
          <w:szCs w:val="24"/>
        </w:rPr>
        <w:tab/>
        <w:t>Warrington</w:t>
      </w:r>
    </w:p>
    <w:p w:rsidR="000422CD" w:rsidRPr="00175AC6" w:rsidRDefault="000422CD" w:rsidP="00175AC6">
      <w:pPr>
        <w:tabs>
          <w:tab w:val="left" w:pos="1560"/>
        </w:tabs>
        <w:rPr>
          <w:sz w:val="24"/>
          <w:szCs w:val="24"/>
        </w:rPr>
      </w:pPr>
      <w:r w:rsidRPr="00175AC6">
        <w:rPr>
          <w:b/>
          <w:sz w:val="24"/>
          <w:szCs w:val="24"/>
        </w:rPr>
        <w:t>Remuneration:</w:t>
      </w:r>
      <w:r w:rsidR="00175AC6">
        <w:rPr>
          <w:sz w:val="24"/>
          <w:szCs w:val="24"/>
        </w:rPr>
        <w:t xml:space="preserve"> </w:t>
      </w:r>
      <w:r w:rsidRPr="00175AC6">
        <w:rPr>
          <w:sz w:val="24"/>
          <w:szCs w:val="24"/>
        </w:rPr>
        <w:t>£</w:t>
      </w:r>
      <w:r w:rsidR="001B2FC5">
        <w:rPr>
          <w:sz w:val="24"/>
          <w:szCs w:val="24"/>
        </w:rPr>
        <w:t>40,000</w:t>
      </w:r>
      <w:r w:rsidR="00357BF1">
        <w:rPr>
          <w:sz w:val="24"/>
          <w:szCs w:val="24"/>
        </w:rPr>
        <w:t xml:space="preserve"> - £50,000</w:t>
      </w:r>
      <w:r w:rsidR="006D26EB" w:rsidRPr="00175AC6">
        <w:rPr>
          <w:sz w:val="24"/>
          <w:szCs w:val="24"/>
        </w:rPr>
        <w:t xml:space="preserve"> +</w:t>
      </w:r>
      <w:r w:rsidRPr="00175AC6">
        <w:rPr>
          <w:sz w:val="24"/>
          <w:szCs w:val="24"/>
        </w:rPr>
        <w:t xml:space="preserve"> performance bonus</w:t>
      </w:r>
      <w:r w:rsidR="006D26EB" w:rsidRPr="00175AC6">
        <w:rPr>
          <w:sz w:val="24"/>
          <w:szCs w:val="24"/>
        </w:rPr>
        <w:t xml:space="preserve"> +</w:t>
      </w:r>
      <w:r w:rsidRPr="00175AC6">
        <w:rPr>
          <w:sz w:val="24"/>
          <w:szCs w:val="24"/>
        </w:rPr>
        <w:t xml:space="preserve"> pension</w:t>
      </w:r>
    </w:p>
    <w:p w:rsidR="0016402C" w:rsidRDefault="0016402C" w:rsidP="0016402C">
      <w:pPr>
        <w:pStyle w:val="LTSubHeading1"/>
      </w:pPr>
      <w:r>
        <w:t>ABOUT THE LAND TRUST</w:t>
      </w:r>
    </w:p>
    <w:p w:rsidR="0016402C" w:rsidRDefault="0016402C" w:rsidP="0016402C">
      <w:pPr>
        <w:pStyle w:val="NoSpacing"/>
        <w:rPr>
          <w:color w:val="121F32"/>
          <w:lang w:val="en"/>
        </w:rPr>
      </w:pPr>
      <w:r>
        <w:rPr>
          <w:color w:val="121F32"/>
          <w:lang w:val="en"/>
        </w:rPr>
        <w:t xml:space="preserve">The Land Trust is a Registered Charity based in Warrington and operating nationally.  We are leading the way in establishing new, sustainable solutions for the management of open space, on behalf of, and in partnership with, local communities.  We are responsible for the management of around 60 sites (2200 hectares of land) across the UK, including urban parks, designated nature reserves and listed buildings.  We work with local partners, such as Groundwork, Wildlife Trusts and The Conservation Volunteers, to manage sites on the ground and engage communities.  </w:t>
      </w:r>
    </w:p>
    <w:p w:rsidR="0016402C" w:rsidRDefault="0016402C" w:rsidP="0016402C">
      <w:pPr>
        <w:pStyle w:val="NoSpacing"/>
        <w:rPr>
          <w:color w:val="121F32"/>
          <w:lang w:val="en"/>
        </w:rPr>
      </w:pPr>
    </w:p>
    <w:p w:rsidR="0016402C" w:rsidRDefault="0016402C" w:rsidP="0016402C">
      <w:pPr>
        <w:pStyle w:val="NoSpacing"/>
        <w:rPr>
          <w:color w:val="121F32"/>
          <w:lang w:val="en"/>
        </w:rPr>
      </w:pPr>
      <w:r>
        <w:rPr>
          <w:color w:val="121F32"/>
          <w:lang w:val="en"/>
        </w:rPr>
        <w:t>We help a wide range of public and private landowners: including large sale landowners, housing developers, landfill operators, local authorities and mining companies, who, for a variety of reasons, want to pass on responsibility (or liability) for the management of sites, public open space or new green infrastructure to find bespoke long-term funding and, management solutions for land.  These can include service charges, section 106 or endowment, or a hybrid of funding sources.  Our current endowment portfolio of over £100m provides the financial resources to ensure that our endowed sites are managed to a good standard and contribute to the wellbeing of the communities by which they are surrounded.</w:t>
      </w:r>
    </w:p>
    <w:p w:rsidR="0016402C" w:rsidRDefault="0016402C" w:rsidP="0016402C">
      <w:pPr>
        <w:pStyle w:val="NoSpacing"/>
        <w:rPr>
          <w:color w:val="121F32"/>
          <w:lang w:val="en"/>
        </w:rPr>
      </w:pPr>
    </w:p>
    <w:p w:rsidR="0016402C" w:rsidRDefault="0016402C" w:rsidP="0016402C">
      <w:pPr>
        <w:pStyle w:val="NoSpacing"/>
        <w:rPr>
          <w:color w:val="121F32"/>
          <w:lang w:val="en"/>
        </w:rPr>
      </w:pPr>
      <w:r>
        <w:rPr>
          <w:color w:val="121F32"/>
          <w:lang w:val="en"/>
        </w:rPr>
        <w:t xml:space="preserve">Our primary aim is the delivery of our five charitable </w:t>
      </w:r>
      <w:proofErr w:type="gramStart"/>
      <w:r>
        <w:rPr>
          <w:color w:val="121F32"/>
          <w:lang w:val="en"/>
        </w:rPr>
        <w:t>objectives :</w:t>
      </w:r>
      <w:proofErr w:type="gramEnd"/>
      <w:r>
        <w:rPr>
          <w:color w:val="121F32"/>
          <w:lang w:val="en"/>
        </w:rPr>
        <w:t xml:space="preserve"> environment and biodiversity; community cohesion and volunteering; health and wellbeing; education and training; and economic benefits.</w:t>
      </w:r>
    </w:p>
    <w:p w:rsidR="0016402C" w:rsidRDefault="0016402C" w:rsidP="00ED5FEE">
      <w:pPr>
        <w:rPr>
          <w:b/>
          <w:color w:val="00B0F0"/>
          <w:sz w:val="28"/>
          <w:szCs w:val="28"/>
        </w:rPr>
      </w:pPr>
    </w:p>
    <w:p w:rsidR="00C550E6" w:rsidRDefault="00ED5FEE" w:rsidP="00ED5FEE">
      <w:pPr>
        <w:rPr>
          <w:b/>
          <w:color w:val="00B0F0"/>
          <w:sz w:val="28"/>
          <w:szCs w:val="28"/>
        </w:rPr>
      </w:pPr>
      <w:r w:rsidRPr="00C550E6">
        <w:rPr>
          <w:b/>
          <w:color w:val="00B0F0"/>
          <w:sz w:val="28"/>
          <w:szCs w:val="28"/>
        </w:rPr>
        <w:t>SUMMARY</w:t>
      </w:r>
    </w:p>
    <w:p w:rsidR="006913C7" w:rsidRDefault="00160AA6" w:rsidP="00ED5FEE">
      <w:r>
        <w:t>R</w:t>
      </w:r>
      <w:r w:rsidR="00B70C0D">
        <w:t>eporting to the Director</w:t>
      </w:r>
      <w:r w:rsidR="006B1F46">
        <w:t xml:space="preserve"> of Finance, the </w:t>
      </w:r>
      <w:r w:rsidR="007A18F9">
        <w:t>Business Partner</w:t>
      </w:r>
      <w:r w:rsidR="006B1F46">
        <w:t xml:space="preserve"> is responsible for </w:t>
      </w:r>
      <w:r w:rsidR="00772453">
        <w:t xml:space="preserve">supporting the achievement of the organisations’ strategic objectives through the </w:t>
      </w:r>
      <w:r w:rsidR="00CC141B">
        <w:t xml:space="preserve">robust </w:t>
      </w:r>
      <w:r w:rsidR="00772453">
        <w:t xml:space="preserve">appraisal </w:t>
      </w:r>
      <w:r w:rsidR="00CC141B">
        <w:t xml:space="preserve">of </w:t>
      </w:r>
      <w:r w:rsidR="002D7C0B">
        <w:t xml:space="preserve">new business and other commercial project proposals. </w:t>
      </w:r>
    </w:p>
    <w:p w:rsidR="00EE4B62" w:rsidRDefault="002D7C0B" w:rsidP="00ED5FEE">
      <w:r>
        <w:t>I</w:t>
      </w:r>
      <w:r w:rsidR="00CC141B">
        <w:t>n collaborat</w:t>
      </w:r>
      <w:r w:rsidR="008D6515">
        <w:t>ion with the Executive Leadership</w:t>
      </w:r>
      <w:r w:rsidR="00CC141B">
        <w:t xml:space="preserve"> Team</w:t>
      </w:r>
      <w:r w:rsidR="00DD439C">
        <w:t xml:space="preserve"> (</w:t>
      </w:r>
      <w:r w:rsidR="001F4372">
        <w:t>ELT</w:t>
      </w:r>
      <w:r w:rsidR="00DD439C">
        <w:t>)</w:t>
      </w:r>
      <w:r w:rsidR="00CC141B">
        <w:t>,</w:t>
      </w:r>
      <w:r w:rsidR="00772453">
        <w:t xml:space="preserve"> </w:t>
      </w:r>
      <w:r>
        <w:t>t</w:t>
      </w:r>
      <w:r w:rsidR="00CC141B">
        <w:t xml:space="preserve">he </w:t>
      </w:r>
      <w:r w:rsidR="007A18F9">
        <w:t>Business Partner</w:t>
      </w:r>
      <w:r>
        <w:t xml:space="preserve"> is responsible for the </w:t>
      </w:r>
      <w:r w:rsidR="00786D91">
        <w:t xml:space="preserve">production </w:t>
      </w:r>
      <w:r w:rsidR="00772453">
        <w:t>of timely, accurate</w:t>
      </w:r>
      <w:r w:rsidR="00606E53">
        <w:t xml:space="preserve">, </w:t>
      </w:r>
      <w:r w:rsidR="00786D91">
        <w:t xml:space="preserve">succinct </w:t>
      </w:r>
      <w:r w:rsidR="00606E53">
        <w:t xml:space="preserve">and considered </w:t>
      </w:r>
      <w:r w:rsidR="00772453">
        <w:t xml:space="preserve">financial and non-financial </w:t>
      </w:r>
      <w:r w:rsidR="006913C7">
        <w:t xml:space="preserve">reports and recommendations </w:t>
      </w:r>
      <w:r w:rsidR="00772453">
        <w:t>t</w:t>
      </w:r>
      <w:r w:rsidR="006913C7">
        <w:t>o</w:t>
      </w:r>
      <w:r w:rsidR="00772453">
        <w:t xml:space="preserve"> </w:t>
      </w:r>
      <w:r w:rsidR="002959B7">
        <w:t xml:space="preserve">support effective decision making and </w:t>
      </w:r>
      <w:r w:rsidR="00772453">
        <w:t>influence</w:t>
      </w:r>
      <w:r w:rsidR="002959B7">
        <w:t xml:space="preserve"> organisational performance.</w:t>
      </w:r>
    </w:p>
    <w:p w:rsidR="00121850" w:rsidRDefault="00121850" w:rsidP="00ED5FEE">
      <w:r>
        <w:t>The role involves a small amount of travel to sites in the UK.</w:t>
      </w:r>
    </w:p>
    <w:p w:rsidR="0016402C" w:rsidRDefault="0016402C" w:rsidP="00ED5FEE">
      <w:pPr>
        <w:rPr>
          <w:b/>
          <w:color w:val="00B0F0"/>
          <w:sz w:val="28"/>
          <w:szCs w:val="28"/>
        </w:rPr>
      </w:pPr>
    </w:p>
    <w:p w:rsidR="0016402C" w:rsidRDefault="0016402C" w:rsidP="00ED5FEE">
      <w:pPr>
        <w:rPr>
          <w:b/>
          <w:color w:val="00B0F0"/>
          <w:sz w:val="28"/>
          <w:szCs w:val="28"/>
        </w:rPr>
      </w:pPr>
    </w:p>
    <w:p w:rsidR="0016402C" w:rsidRDefault="0016402C" w:rsidP="00ED5FEE">
      <w:pPr>
        <w:rPr>
          <w:b/>
          <w:color w:val="00B0F0"/>
          <w:sz w:val="28"/>
          <w:szCs w:val="28"/>
        </w:rPr>
      </w:pPr>
    </w:p>
    <w:p w:rsidR="00C550E6" w:rsidRPr="00C550E6" w:rsidRDefault="00C550E6" w:rsidP="00ED5FEE">
      <w:pPr>
        <w:rPr>
          <w:b/>
          <w:color w:val="00B0F0"/>
          <w:sz w:val="28"/>
          <w:szCs w:val="28"/>
        </w:rPr>
      </w:pPr>
      <w:r w:rsidRPr="00C550E6">
        <w:rPr>
          <w:b/>
          <w:color w:val="00B0F0"/>
          <w:sz w:val="28"/>
          <w:szCs w:val="28"/>
        </w:rPr>
        <w:lastRenderedPageBreak/>
        <w:t>Roles &amp; Responsibilities</w:t>
      </w:r>
    </w:p>
    <w:p w:rsidR="000B451B" w:rsidRDefault="00056F3A" w:rsidP="00175AC6">
      <w:pPr>
        <w:pStyle w:val="ListParagraph"/>
        <w:numPr>
          <w:ilvl w:val="0"/>
          <w:numId w:val="27"/>
        </w:numPr>
      </w:pPr>
      <w:r>
        <w:t xml:space="preserve">Work </w:t>
      </w:r>
      <w:r w:rsidR="002354E7">
        <w:t xml:space="preserve">closely </w:t>
      </w:r>
      <w:r>
        <w:t xml:space="preserve">with </w:t>
      </w:r>
      <w:r w:rsidR="001A4FBC" w:rsidRPr="0099461A">
        <w:t xml:space="preserve">the </w:t>
      </w:r>
      <w:r w:rsidR="00957B03" w:rsidRPr="00175AC6">
        <w:rPr>
          <w:b/>
        </w:rPr>
        <w:t xml:space="preserve">Business Development </w:t>
      </w:r>
      <w:r w:rsidR="001F4372">
        <w:rPr>
          <w:b/>
        </w:rPr>
        <w:t>Team</w:t>
      </w:r>
      <w:r w:rsidR="00DD439C">
        <w:t xml:space="preserve"> </w:t>
      </w:r>
      <w:r w:rsidR="00A314D6">
        <w:t>to</w:t>
      </w:r>
      <w:r w:rsidR="00352332">
        <w:t xml:space="preserve"> appraise </w:t>
      </w:r>
      <w:r w:rsidR="00B14310">
        <w:t xml:space="preserve">and report the </w:t>
      </w:r>
      <w:r w:rsidR="00B73936">
        <w:t xml:space="preserve">expected </w:t>
      </w:r>
      <w:r w:rsidR="00B14310">
        <w:t xml:space="preserve">financial implications of </w:t>
      </w:r>
      <w:r w:rsidR="00A314D6">
        <w:t xml:space="preserve">new site </w:t>
      </w:r>
      <w:r w:rsidR="00DD439C">
        <w:t xml:space="preserve">acquisitions </w:t>
      </w:r>
      <w:r w:rsidR="00A314D6">
        <w:t xml:space="preserve">proposed to be </w:t>
      </w:r>
      <w:r w:rsidR="00DD439C">
        <w:t xml:space="preserve">acquired </w:t>
      </w:r>
      <w:r w:rsidR="00A314D6">
        <w:t xml:space="preserve">via permanent </w:t>
      </w:r>
      <w:r w:rsidR="00DD439C">
        <w:t xml:space="preserve">and / </w:t>
      </w:r>
      <w:r w:rsidR="00A314D6">
        <w:t xml:space="preserve">or expendable </w:t>
      </w:r>
      <w:r w:rsidR="00DD439C">
        <w:t xml:space="preserve">endowment </w:t>
      </w:r>
      <w:r w:rsidR="00A314D6">
        <w:t>funding, servi</w:t>
      </w:r>
      <w:r w:rsidR="00B73936">
        <w:t>ce charge or interim management and make recommendations thereon.</w:t>
      </w:r>
      <w:r w:rsidR="000B451B" w:rsidRPr="000B451B">
        <w:t xml:space="preserve"> </w:t>
      </w:r>
    </w:p>
    <w:p w:rsidR="00872EFD" w:rsidRDefault="006F5F23" w:rsidP="00175AC6">
      <w:pPr>
        <w:pStyle w:val="ListParagraph"/>
        <w:numPr>
          <w:ilvl w:val="0"/>
          <w:numId w:val="27"/>
        </w:numPr>
      </w:pPr>
      <w:r>
        <w:t>Working collaboratively with other members of the Finance team</w:t>
      </w:r>
      <w:r w:rsidR="00095619">
        <w:t xml:space="preserve"> and working with staff across other functions</w:t>
      </w:r>
      <w:r w:rsidR="00872EFD">
        <w:t xml:space="preserve">, </w:t>
      </w:r>
      <w:r>
        <w:t>ensure that set up details for new sites are delivered in a timely manner, covering reporting structure, billing and contractual details and endowments.</w:t>
      </w:r>
    </w:p>
    <w:p w:rsidR="00175AC6" w:rsidRDefault="001D0E26" w:rsidP="00175AC6">
      <w:pPr>
        <w:pStyle w:val="ListParagraph"/>
        <w:numPr>
          <w:ilvl w:val="0"/>
          <w:numId w:val="27"/>
        </w:numPr>
      </w:pPr>
      <w:r>
        <w:t xml:space="preserve">Jointly with the </w:t>
      </w:r>
      <w:r w:rsidR="009426AD">
        <w:t>Technical lead within the Development Team,</w:t>
      </w:r>
      <w:r>
        <w:t xml:space="preserve"> o</w:t>
      </w:r>
      <w:r w:rsidR="00056F3A" w:rsidRPr="0099461A">
        <w:t xml:space="preserve">wnership </w:t>
      </w:r>
      <w:r w:rsidR="00C456A8">
        <w:t xml:space="preserve">of </w:t>
      </w:r>
      <w:r w:rsidR="00B14310">
        <w:t xml:space="preserve">&amp; control over </w:t>
      </w:r>
      <w:r w:rsidR="00056F3A" w:rsidRPr="0099461A">
        <w:t xml:space="preserve">the DCF Endowment Model used </w:t>
      </w:r>
      <w:r w:rsidR="00B14310">
        <w:t>for project modelling by the Business Development Team</w:t>
      </w:r>
      <w:r w:rsidR="00CA2FA4">
        <w:t xml:space="preserve"> and provide technical modelling support to the wider team.</w:t>
      </w:r>
    </w:p>
    <w:p w:rsidR="00675C6A" w:rsidRDefault="00675C6A" w:rsidP="00175AC6">
      <w:pPr>
        <w:pStyle w:val="ListParagraph"/>
        <w:numPr>
          <w:ilvl w:val="0"/>
          <w:numId w:val="27"/>
        </w:numPr>
      </w:pPr>
      <w:r>
        <w:t>Appraise financials for new sites and projects, facilitating approval by the Director of Finance.</w:t>
      </w:r>
    </w:p>
    <w:p w:rsidR="00C80635" w:rsidRDefault="00C80635" w:rsidP="00175AC6">
      <w:pPr>
        <w:pStyle w:val="ListParagraph"/>
        <w:numPr>
          <w:ilvl w:val="0"/>
          <w:numId w:val="27"/>
        </w:numPr>
      </w:pPr>
      <w:r>
        <w:t>Work closely with the Financial Accountant to ensure that obligations under the monthly reporting and annual budgeting timetable are met.</w:t>
      </w:r>
    </w:p>
    <w:p w:rsidR="00175AC6" w:rsidRDefault="00056F3A" w:rsidP="00175AC6">
      <w:pPr>
        <w:pStyle w:val="ListParagraph"/>
        <w:numPr>
          <w:ilvl w:val="0"/>
          <w:numId w:val="27"/>
        </w:numPr>
      </w:pPr>
      <w:r>
        <w:t xml:space="preserve">Work </w:t>
      </w:r>
      <w:r w:rsidR="002354E7">
        <w:t xml:space="preserve">closely </w:t>
      </w:r>
      <w:r>
        <w:t xml:space="preserve">with </w:t>
      </w:r>
      <w:r w:rsidR="00352332">
        <w:t xml:space="preserve">the </w:t>
      </w:r>
      <w:r w:rsidR="00A419A0" w:rsidRPr="00175AC6">
        <w:rPr>
          <w:b/>
        </w:rPr>
        <w:t xml:space="preserve">Operations </w:t>
      </w:r>
      <w:r w:rsidR="00E302F9">
        <w:rPr>
          <w:b/>
        </w:rPr>
        <w:t>Team</w:t>
      </w:r>
      <w:r w:rsidR="00DF5163">
        <w:t xml:space="preserve"> </w:t>
      </w:r>
      <w:r w:rsidR="001A4FBC" w:rsidRPr="0099461A">
        <w:t xml:space="preserve">to </w:t>
      </w:r>
      <w:r w:rsidR="001B187D">
        <w:t>appraise, i</w:t>
      </w:r>
      <w:r w:rsidR="001A4FBC">
        <w:t xml:space="preserve">nterpret and </w:t>
      </w:r>
      <w:r w:rsidR="001D0E26">
        <w:t>optimise</w:t>
      </w:r>
      <w:r w:rsidR="001A4FBC" w:rsidRPr="0099461A">
        <w:t xml:space="preserve"> </w:t>
      </w:r>
      <w:r w:rsidR="00F91EC4">
        <w:t xml:space="preserve">available </w:t>
      </w:r>
      <w:r w:rsidR="001A4FBC">
        <w:t xml:space="preserve">commercial </w:t>
      </w:r>
      <w:r w:rsidR="00957B03">
        <w:t>opportunities</w:t>
      </w:r>
      <w:r w:rsidR="006149D3">
        <w:t xml:space="preserve"> and make recommendations thereon</w:t>
      </w:r>
      <w:r w:rsidR="00957B03">
        <w:t xml:space="preserve">. </w:t>
      </w:r>
      <w:r w:rsidR="00512228">
        <w:t>Appraisal includes responsibility for carrying out Financial Due Diligence on proposed commercial opportunities where appropriate.</w:t>
      </w:r>
    </w:p>
    <w:p w:rsidR="00175AC6" w:rsidRDefault="000B451B" w:rsidP="00175AC6">
      <w:pPr>
        <w:pStyle w:val="ListParagraph"/>
        <w:numPr>
          <w:ilvl w:val="0"/>
          <w:numId w:val="27"/>
        </w:numPr>
      </w:pPr>
      <w:r>
        <w:t>Develop appropriate financial systems &amp; reports t</w:t>
      </w:r>
      <w:r w:rsidR="001A4FBC">
        <w:t>o</w:t>
      </w:r>
      <w:r w:rsidR="001A4FBC" w:rsidRPr="0099461A">
        <w:t xml:space="preserve"> </w:t>
      </w:r>
      <w:r w:rsidR="00957B03">
        <w:t xml:space="preserve">optimise </w:t>
      </w:r>
      <w:r>
        <w:t xml:space="preserve">&amp; support </w:t>
      </w:r>
      <w:r w:rsidR="001A4FBC" w:rsidRPr="0099461A">
        <w:t xml:space="preserve">the financial management </w:t>
      </w:r>
      <w:r w:rsidR="00C72940">
        <w:t xml:space="preserve">and outcomes </w:t>
      </w:r>
      <w:r w:rsidR="001A4FBC" w:rsidRPr="0099461A">
        <w:t xml:space="preserve">of each </w:t>
      </w:r>
      <w:r w:rsidR="006149D3">
        <w:t xml:space="preserve">such </w:t>
      </w:r>
      <w:r w:rsidR="00464765">
        <w:t>commercial opportunity.</w:t>
      </w:r>
    </w:p>
    <w:p w:rsidR="00357BF1" w:rsidRDefault="00357BF1" w:rsidP="00175AC6">
      <w:pPr>
        <w:pStyle w:val="ListParagraph"/>
        <w:numPr>
          <w:ilvl w:val="0"/>
          <w:numId w:val="27"/>
        </w:numPr>
      </w:pPr>
      <w:r>
        <w:t>Responsibility for the raising of sales invoices and the completeness of relating income.</w:t>
      </w:r>
    </w:p>
    <w:p w:rsidR="00175AC6" w:rsidRDefault="001A4FBC" w:rsidP="00175AC6">
      <w:pPr>
        <w:pStyle w:val="ListParagraph"/>
        <w:numPr>
          <w:ilvl w:val="0"/>
          <w:numId w:val="27"/>
        </w:numPr>
      </w:pPr>
      <w:r w:rsidRPr="0099461A">
        <w:t xml:space="preserve">Work </w:t>
      </w:r>
      <w:r w:rsidR="002354E7">
        <w:t xml:space="preserve">closely </w:t>
      </w:r>
      <w:r w:rsidRPr="0099461A">
        <w:t xml:space="preserve">with </w:t>
      </w:r>
      <w:r w:rsidRPr="00175AC6">
        <w:rPr>
          <w:b/>
        </w:rPr>
        <w:t xml:space="preserve">Fundraising </w:t>
      </w:r>
      <w:r w:rsidR="00D471B2">
        <w:rPr>
          <w:b/>
        </w:rPr>
        <w:t>Team</w:t>
      </w:r>
      <w:r w:rsidR="00DF5163">
        <w:t xml:space="preserve"> </w:t>
      </w:r>
      <w:r w:rsidRPr="0099461A">
        <w:t xml:space="preserve">to ensure the financial aspects of fundraising applications are </w:t>
      </w:r>
      <w:r w:rsidR="009426AD">
        <w:t>effectively</w:t>
      </w:r>
      <w:r w:rsidRPr="0099461A">
        <w:t xml:space="preserve"> developed</w:t>
      </w:r>
      <w:r w:rsidR="00C80635">
        <w:t xml:space="preserve"> and subsequently reported on in the accounts.</w:t>
      </w:r>
    </w:p>
    <w:p w:rsidR="00175AC6" w:rsidRDefault="001A4FBC" w:rsidP="00377467">
      <w:pPr>
        <w:pStyle w:val="ListParagraph"/>
        <w:numPr>
          <w:ilvl w:val="0"/>
          <w:numId w:val="27"/>
        </w:numPr>
      </w:pPr>
      <w:r w:rsidRPr="0099461A">
        <w:t xml:space="preserve">Support the Fundraising </w:t>
      </w:r>
      <w:r w:rsidR="006F0572">
        <w:t xml:space="preserve">Team </w:t>
      </w:r>
      <w:r w:rsidRPr="0099461A">
        <w:t xml:space="preserve">in the timely processing of funding claims, ensuring that funding project accounting systems </w:t>
      </w:r>
      <w:r w:rsidR="00705EFE">
        <w:t>&amp; reports p</w:t>
      </w:r>
      <w:r w:rsidR="00705EFE" w:rsidRPr="0099461A">
        <w:t xml:space="preserve">rovide </w:t>
      </w:r>
      <w:r w:rsidR="00CA2FA4">
        <w:t xml:space="preserve">for the requirements of the funding bodies and </w:t>
      </w:r>
      <w:r w:rsidR="0058038B">
        <w:t xml:space="preserve">credible </w:t>
      </w:r>
      <w:r w:rsidR="00705EFE">
        <w:t xml:space="preserve">&amp; </w:t>
      </w:r>
      <w:r w:rsidR="00324A04">
        <w:t xml:space="preserve">easily understood </w:t>
      </w:r>
      <w:r w:rsidRPr="0099461A">
        <w:t>information</w:t>
      </w:r>
      <w:r w:rsidR="00705EFE">
        <w:t>.</w:t>
      </w:r>
      <w:r w:rsidR="00B14310">
        <w:t xml:space="preserve"> </w:t>
      </w:r>
    </w:p>
    <w:p w:rsidR="00175AC6" w:rsidRDefault="007E2471" w:rsidP="00377467">
      <w:pPr>
        <w:pStyle w:val="ListParagraph"/>
        <w:numPr>
          <w:ilvl w:val="0"/>
          <w:numId w:val="27"/>
        </w:numPr>
      </w:pPr>
      <w:r>
        <w:t xml:space="preserve">As part of all processes, identify Primary Purpose, Ancillary &amp; non Primary Purpose activities and make recommendations to mitigate the </w:t>
      </w:r>
      <w:r w:rsidR="006B1F46">
        <w:t xml:space="preserve">taxation implications of group </w:t>
      </w:r>
      <w:r w:rsidR="005A6B34">
        <w:t xml:space="preserve">commercial </w:t>
      </w:r>
      <w:r w:rsidR="006B1F46">
        <w:t>activities</w:t>
      </w:r>
      <w:r w:rsidR="00666F9E">
        <w:t xml:space="preserve"> </w:t>
      </w:r>
      <w:r w:rsidR="008A28C1">
        <w:t xml:space="preserve"> </w:t>
      </w:r>
    </w:p>
    <w:p w:rsidR="009C22D3" w:rsidRDefault="009C22D3" w:rsidP="00175AC6">
      <w:pPr>
        <w:pStyle w:val="ListParagraph"/>
        <w:numPr>
          <w:ilvl w:val="0"/>
          <w:numId w:val="27"/>
        </w:numPr>
      </w:pPr>
      <w:r w:rsidRPr="0099461A">
        <w:t xml:space="preserve">Identify &amp; </w:t>
      </w:r>
      <w:r>
        <w:t>impart best practice to</w:t>
      </w:r>
      <w:r w:rsidRPr="0099461A">
        <w:t xml:space="preserve"> </w:t>
      </w:r>
      <w:r w:rsidRPr="00175AC6">
        <w:rPr>
          <w:b/>
        </w:rPr>
        <w:t>non-financial</w:t>
      </w:r>
      <w:r w:rsidRPr="0099461A">
        <w:t xml:space="preserve"> </w:t>
      </w:r>
      <w:r w:rsidRPr="00175AC6">
        <w:rPr>
          <w:b/>
        </w:rPr>
        <w:t>colleagues</w:t>
      </w:r>
      <w:r>
        <w:t>, ensuring they</w:t>
      </w:r>
      <w:r w:rsidRPr="0099461A">
        <w:t xml:space="preserve"> are appropriately equipped </w:t>
      </w:r>
      <w:r w:rsidR="00C80635">
        <w:t>&amp; trained in financial matters.</w:t>
      </w:r>
    </w:p>
    <w:p w:rsidR="00C80635" w:rsidRDefault="00C80635" w:rsidP="00C80635">
      <w:pPr>
        <w:pStyle w:val="ListParagraph"/>
      </w:pPr>
    </w:p>
    <w:p w:rsidR="0016402C" w:rsidRDefault="0016402C" w:rsidP="00ED5FEE">
      <w:pPr>
        <w:rPr>
          <w:b/>
          <w:color w:val="00B0F0"/>
          <w:sz w:val="28"/>
          <w:szCs w:val="28"/>
        </w:rPr>
      </w:pPr>
    </w:p>
    <w:p w:rsidR="0016402C" w:rsidRDefault="0016402C" w:rsidP="00ED5FEE">
      <w:pPr>
        <w:rPr>
          <w:b/>
          <w:color w:val="00B0F0"/>
          <w:sz w:val="28"/>
          <w:szCs w:val="28"/>
        </w:rPr>
      </w:pPr>
    </w:p>
    <w:p w:rsidR="0016402C" w:rsidRDefault="0016402C" w:rsidP="00ED5FEE">
      <w:pPr>
        <w:rPr>
          <w:b/>
          <w:color w:val="00B0F0"/>
          <w:sz w:val="28"/>
          <w:szCs w:val="28"/>
        </w:rPr>
      </w:pPr>
    </w:p>
    <w:p w:rsidR="0016402C" w:rsidRDefault="0016402C" w:rsidP="00ED5FEE">
      <w:pPr>
        <w:rPr>
          <w:b/>
          <w:color w:val="00B0F0"/>
          <w:sz w:val="28"/>
          <w:szCs w:val="28"/>
        </w:rPr>
      </w:pPr>
    </w:p>
    <w:p w:rsidR="0016402C" w:rsidRDefault="0016402C" w:rsidP="00ED5FEE">
      <w:pPr>
        <w:rPr>
          <w:b/>
          <w:color w:val="00B0F0"/>
          <w:sz w:val="28"/>
          <w:szCs w:val="28"/>
        </w:rPr>
      </w:pPr>
    </w:p>
    <w:p w:rsidR="0016402C" w:rsidRDefault="0016402C" w:rsidP="00ED5FEE">
      <w:pPr>
        <w:rPr>
          <w:b/>
          <w:color w:val="00B0F0"/>
          <w:sz w:val="28"/>
          <w:szCs w:val="28"/>
        </w:rPr>
      </w:pPr>
    </w:p>
    <w:p w:rsidR="00C550E6" w:rsidRDefault="00C550E6" w:rsidP="00ED5FEE">
      <w:pPr>
        <w:rPr>
          <w:b/>
          <w:color w:val="00B0F0"/>
          <w:sz w:val="28"/>
          <w:szCs w:val="28"/>
        </w:rPr>
      </w:pPr>
      <w:r w:rsidRPr="00C550E6">
        <w:rPr>
          <w:b/>
          <w:color w:val="00B0F0"/>
          <w:sz w:val="28"/>
          <w:szCs w:val="28"/>
        </w:rPr>
        <w:lastRenderedPageBreak/>
        <w:t>Person Specification</w:t>
      </w:r>
    </w:p>
    <w:p w:rsidR="00C550E6" w:rsidRPr="00C550E6" w:rsidRDefault="00C550E6" w:rsidP="00C550E6">
      <w:pPr>
        <w:pStyle w:val="Heading2"/>
        <w:rPr>
          <w:sz w:val="24"/>
          <w:szCs w:val="24"/>
        </w:rPr>
      </w:pPr>
      <w:r w:rsidRPr="00C550E6">
        <w:rPr>
          <w:sz w:val="24"/>
          <w:szCs w:val="24"/>
        </w:rPr>
        <w:t>Experience &amp; Knowledge</w:t>
      </w:r>
    </w:p>
    <w:p w:rsidR="00130F71" w:rsidRDefault="00130F71" w:rsidP="00130F71">
      <w:pPr>
        <w:pStyle w:val="ListParagraph"/>
        <w:numPr>
          <w:ilvl w:val="0"/>
          <w:numId w:val="27"/>
        </w:numPr>
      </w:pPr>
      <w:r>
        <w:t>A recognised senior accountancy qualification</w:t>
      </w:r>
      <w:r w:rsidR="00A10824">
        <w:t xml:space="preserve"> – ACA, ACCA, CIMA or</w:t>
      </w:r>
      <w:r w:rsidR="00294FAA">
        <w:t xml:space="preserve"> equivalent.</w:t>
      </w:r>
    </w:p>
    <w:p w:rsidR="00E707E2" w:rsidRDefault="00E81A39" w:rsidP="00E707E2">
      <w:pPr>
        <w:pStyle w:val="ListParagraph"/>
        <w:numPr>
          <w:ilvl w:val="0"/>
          <w:numId w:val="27"/>
        </w:numPr>
      </w:pPr>
      <w:r>
        <w:t>A background in the Land sector desirable but not essential.</w:t>
      </w:r>
    </w:p>
    <w:p w:rsidR="00C241EE" w:rsidRDefault="00C241EE" w:rsidP="00130F71">
      <w:pPr>
        <w:pStyle w:val="ListParagraph"/>
        <w:numPr>
          <w:ilvl w:val="0"/>
          <w:numId w:val="27"/>
        </w:numPr>
      </w:pPr>
      <w:r>
        <w:t>Strong understanding of margin, income accruals and cost accruals.</w:t>
      </w:r>
    </w:p>
    <w:p w:rsidR="00E707E2" w:rsidRDefault="00E707E2" w:rsidP="00130F71">
      <w:pPr>
        <w:pStyle w:val="ListParagraph"/>
        <w:numPr>
          <w:ilvl w:val="0"/>
          <w:numId w:val="27"/>
        </w:numPr>
      </w:pPr>
      <w:r>
        <w:t>Ability to understand and analyse out legal agreements.</w:t>
      </w:r>
    </w:p>
    <w:p w:rsidR="00130F71" w:rsidRDefault="00A10824" w:rsidP="00130F71">
      <w:pPr>
        <w:pStyle w:val="ListParagraph"/>
        <w:numPr>
          <w:ilvl w:val="0"/>
          <w:numId w:val="27"/>
        </w:numPr>
      </w:pPr>
      <w:r>
        <w:t>Experience of service charge desirable but not essential.</w:t>
      </w:r>
    </w:p>
    <w:p w:rsidR="00E46A79" w:rsidRDefault="00A10824" w:rsidP="00130F71">
      <w:pPr>
        <w:pStyle w:val="ListParagraph"/>
        <w:numPr>
          <w:ilvl w:val="0"/>
          <w:numId w:val="27"/>
        </w:numPr>
      </w:pPr>
      <w:r>
        <w:t>Understanding of group structu</w:t>
      </w:r>
      <w:r w:rsidR="00943F54">
        <w:t>res and intercompany accounting desirable but not essential.</w:t>
      </w:r>
    </w:p>
    <w:p w:rsidR="00C241EE" w:rsidRDefault="00C241EE" w:rsidP="00130F71">
      <w:pPr>
        <w:pStyle w:val="ListParagraph"/>
        <w:numPr>
          <w:ilvl w:val="0"/>
          <w:numId w:val="27"/>
        </w:numPr>
      </w:pPr>
      <w:r>
        <w:t>Understanding of accounting practice as it relates to fundraising and charities desirable but not essential.</w:t>
      </w:r>
    </w:p>
    <w:p w:rsidR="00C550E6" w:rsidRPr="00C550E6" w:rsidRDefault="00C550E6" w:rsidP="00C550E6">
      <w:pPr>
        <w:pStyle w:val="Heading2"/>
        <w:rPr>
          <w:sz w:val="24"/>
          <w:szCs w:val="24"/>
        </w:rPr>
      </w:pPr>
      <w:r w:rsidRPr="00C550E6">
        <w:rPr>
          <w:sz w:val="24"/>
          <w:szCs w:val="24"/>
        </w:rPr>
        <w:t>Skills &amp; Attributes</w:t>
      </w:r>
    </w:p>
    <w:p w:rsidR="00FD0F89" w:rsidRDefault="00FD0F89" w:rsidP="0007781B">
      <w:pPr>
        <w:pStyle w:val="ListParagraph"/>
        <w:numPr>
          <w:ilvl w:val="0"/>
          <w:numId w:val="27"/>
        </w:numPr>
      </w:pPr>
      <w:r>
        <w:t>A team worker</w:t>
      </w:r>
      <w:r w:rsidR="005C6E41">
        <w:t xml:space="preserve"> with str</w:t>
      </w:r>
      <w:r w:rsidR="00E707E2">
        <w:t>o</w:t>
      </w:r>
      <w:r w:rsidR="005C6E41">
        <w:t>ng collaborative skills</w:t>
      </w:r>
      <w:r>
        <w:t>, both with colleagues in the Finance function and across multi-disciplinary teams.</w:t>
      </w:r>
    </w:p>
    <w:p w:rsidR="00A5429E" w:rsidRDefault="00A5429E" w:rsidP="0007781B">
      <w:pPr>
        <w:pStyle w:val="ListParagraph"/>
        <w:numPr>
          <w:ilvl w:val="0"/>
          <w:numId w:val="27"/>
        </w:numPr>
      </w:pPr>
      <w:r>
        <w:t>Confident and mature enough to challenge senior colleagues and to establish strong credibility, trust and confidence.</w:t>
      </w:r>
    </w:p>
    <w:p w:rsidR="0007781B" w:rsidRDefault="0007781B" w:rsidP="0007781B">
      <w:pPr>
        <w:pStyle w:val="ListParagraph"/>
        <w:numPr>
          <w:ilvl w:val="0"/>
          <w:numId w:val="27"/>
        </w:numPr>
      </w:pPr>
      <w:r>
        <w:t xml:space="preserve">Strong commerciality, objectivity, pragmatism, attention to detail, an enquiring mind and knowhow to mitigate risks and maximise potential rewards are essential skills and </w:t>
      </w:r>
      <w:r w:rsidR="00BA2134">
        <w:t>attributes.</w:t>
      </w:r>
    </w:p>
    <w:p w:rsidR="00130F71" w:rsidRDefault="00130F71" w:rsidP="00130F71">
      <w:pPr>
        <w:pStyle w:val="ListParagraph"/>
        <w:numPr>
          <w:ilvl w:val="0"/>
          <w:numId w:val="27"/>
        </w:numPr>
      </w:pPr>
      <w:r>
        <w:t xml:space="preserve">A high level of </w:t>
      </w:r>
      <w:r w:rsidR="004E165B">
        <w:t xml:space="preserve">motivation, </w:t>
      </w:r>
      <w:r>
        <w:t>personal organisation</w:t>
      </w:r>
      <w:r w:rsidR="0007781B">
        <w:t xml:space="preserve"> &amp; professionalism</w:t>
      </w:r>
    </w:p>
    <w:p w:rsidR="00C241EE" w:rsidRDefault="0007781B" w:rsidP="00C241EE">
      <w:pPr>
        <w:pStyle w:val="ListParagraph"/>
        <w:numPr>
          <w:ilvl w:val="0"/>
          <w:numId w:val="27"/>
        </w:numPr>
      </w:pPr>
      <w:r>
        <w:t>Comfortable with a</w:t>
      </w:r>
      <w:bookmarkStart w:id="0" w:name="_GoBack"/>
      <w:bookmarkEnd w:id="0"/>
      <w:r>
        <w:t xml:space="preserve"> deadline driven environment</w:t>
      </w:r>
      <w:r w:rsidR="00C241EE">
        <w:t>.</w:t>
      </w:r>
    </w:p>
    <w:p w:rsidR="0007781B" w:rsidRDefault="0007781B" w:rsidP="0007781B">
      <w:pPr>
        <w:pStyle w:val="ListParagraph"/>
        <w:numPr>
          <w:ilvl w:val="0"/>
          <w:numId w:val="27"/>
        </w:numPr>
      </w:pPr>
      <w:r>
        <w:t>Able to make decisions based on appropriate analysis of the risks and opportunities involved, often involving unfamiliar or ground-breaking situations.</w:t>
      </w:r>
    </w:p>
    <w:p w:rsidR="00130F71" w:rsidRDefault="00067310" w:rsidP="00A5429E">
      <w:pPr>
        <w:pStyle w:val="ListParagraph"/>
        <w:numPr>
          <w:ilvl w:val="0"/>
          <w:numId w:val="27"/>
        </w:numPr>
      </w:pPr>
      <w:r>
        <w:t>Able</w:t>
      </w:r>
      <w:r w:rsidR="00A5429E">
        <w:t xml:space="preserve"> to assimilate </w:t>
      </w:r>
      <w:r w:rsidR="0007781B">
        <w:t>complex financial</w:t>
      </w:r>
      <w:r w:rsidR="00A5429E">
        <w:t xml:space="preserve"> &amp; non-financial information, identify</w:t>
      </w:r>
      <w:r w:rsidR="0007781B">
        <w:t xml:space="preserve"> salient f</w:t>
      </w:r>
      <w:r w:rsidR="00A5429E">
        <w:t>acts,</w:t>
      </w:r>
      <w:r w:rsidR="0007781B">
        <w:t xml:space="preserve"> draw </w:t>
      </w:r>
      <w:r w:rsidR="00AE0C00">
        <w:t xml:space="preserve">measured </w:t>
      </w:r>
      <w:r w:rsidR="0007781B">
        <w:t xml:space="preserve">conclusions </w:t>
      </w:r>
      <w:r w:rsidR="000776A2">
        <w:t>and communicate the outcome in a concise manner.</w:t>
      </w:r>
    </w:p>
    <w:p w:rsidR="0007781B" w:rsidRDefault="00130F71" w:rsidP="0007781B">
      <w:pPr>
        <w:pStyle w:val="ListParagraph"/>
        <w:numPr>
          <w:ilvl w:val="0"/>
          <w:numId w:val="27"/>
        </w:numPr>
      </w:pPr>
      <w:r>
        <w:t>Excellent IT skills</w:t>
      </w:r>
      <w:r w:rsidR="0007781B" w:rsidRPr="0007781B">
        <w:t xml:space="preserve"> </w:t>
      </w:r>
      <w:r w:rsidR="0007781B">
        <w:t>&amp; Excel spreadsheet skills</w:t>
      </w:r>
      <w:r w:rsidR="0007781B" w:rsidRPr="0007781B">
        <w:t xml:space="preserve"> </w:t>
      </w:r>
    </w:p>
    <w:p w:rsidR="00C550E6" w:rsidRDefault="00C550E6" w:rsidP="00573F7E">
      <w:pPr>
        <w:pStyle w:val="ListParagraph"/>
      </w:pPr>
    </w:p>
    <w:p w:rsidR="000422CD" w:rsidRPr="00ED5FEE" w:rsidRDefault="000422CD" w:rsidP="000422CD">
      <w:r>
        <w:tab/>
      </w:r>
    </w:p>
    <w:sectPr w:rsidR="000422CD" w:rsidRPr="00ED5FEE" w:rsidSect="00877FBA">
      <w:headerReference w:type="default" r:id="rId8"/>
      <w:pgSz w:w="11906" w:h="16838"/>
      <w:pgMar w:top="1843"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D3" w:rsidRDefault="000968D3" w:rsidP="000C7AF2">
      <w:pPr>
        <w:spacing w:after="0" w:line="240" w:lineRule="auto"/>
      </w:pPr>
      <w:r>
        <w:separator/>
      </w:r>
    </w:p>
  </w:endnote>
  <w:endnote w:type="continuationSeparator" w:id="0">
    <w:p w:rsidR="000968D3" w:rsidRDefault="000968D3" w:rsidP="000C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D3" w:rsidRDefault="000968D3" w:rsidP="000C7AF2">
      <w:pPr>
        <w:spacing w:after="0" w:line="240" w:lineRule="auto"/>
      </w:pPr>
      <w:r>
        <w:separator/>
      </w:r>
    </w:p>
  </w:footnote>
  <w:footnote w:type="continuationSeparator" w:id="0">
    <w:p w:rsidR="000968D3" w:rsidRDefault="000968D3" w:rsidP="000C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E6" w:rsidRDefault="00C550E6">
    <w:pPr>
      <w:pStyle w:val="Header"/>
    </w:pPr>
    <w:r>
      <w:rPr>
        <w:noProof/>
      </w:rPr>
      <mc:AlternateContent>
        <mc:Choice Requires="wpg">
          <w:drawing>
            <wp:anchor distT="0" distB="0" distL="114300" distR="114300" simplePos="0" relativeHeight="251658240" behindDoc="1" locked="0" layoutInCell="1" allowOverlap="1" wp14:anchorId="2983270F" wp14:editId="277E2C76">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50E6" w:rsidRPr="000C7AF2" w:rsidRDefault="00175AC6" w:rsidP="001B19FC">
                            <w:pPr>
                              <w:pStyle w:val="SectionHeading"/>
                              <w:rPr>
                                <w:rFonts w:asciiTheme="minorHAnsi" w:hAnsiTheme="minorHAnsi" w:cstheme="minorHAnsi"/>
                                <w:b/>
                              </w:rPr>
                            </w:pPr>
                            <w:r>
                              <w:rPr>
                                <w:rFonts w:asciiTheme="minorHAnsi" w:hAnsiTheme="minorHAnsi" w:cstheme="minorHAnsi"/>
                                <w:b/>
                              </w:rPr>
                              <w:t xml:space="preserve">Job </w:t>
                            </w:r>
                            <w:r w:rsidR="00C550E6">
                              <w:rPr>
                                <w:rFonts w:asciiTheme="minorHAnsi" w:hAnsiTheme="minorHAnsi" w:cstheme="minorHAnsi"/>
                                <w:b/>
                              </w:rPr>
                              <w:t xml:space="preserve">Description </w:t>
                            </w:r>
                          </w:p>
                          <w:p w:rsidR="00C550E6" w:rsidRDefault="00C550E6"/>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25pt;margin-top:-4.45pt;width:519.65pt;height:36.6pt;z-index:-251658240"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lQwggQAAOs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OYa/VJFxfhWGRXzt&#10;L9Nw6SdhtvaviiTzs3CdJWGSR8toOVXkTlGAAXergf0HJelkZSy2Z7WCSwOJkyFiJM4WnNKSatKa&#10;xzXIzfjcKNK0YGE+ImtAf5kep3nhGlc+tjSjWrbnzWHB9Ls5tDZTG1PTOkrnJMdnSuy2nqrro0bi&#10;8l+JZlis83We+Ek8XwNFq5V/tVkm/nwTZelqtlouV9FEkRNNk1WvZ8iC/9WGsLGf51p5ooQuuQEv&#10;y679+7/3gR6kQqKO9QsvN71izJVXNIUpQyGxzBC+VnHtG6VNtvHt17yyns7truM7+u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">
              <v:roundrect id="AutoShape 2" o:spid="_x0000_s1027" style="position:absolute;left:934;top:733;width:10393;height:732;visibility:visible;mso-wrap-style:square;v-text-anchor:top" arcsize="16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g3MIA&#10;AADaAAAADwAAAGRycy9kb3ducmV2LnhtbESPQWsCMRSE74L/ITzBm2brwZWtUWyh0ItgtYUeH5vn&#10;ZtnkZdm86vbfN4VCj8PMfMNs92Pw6kZDaiMbeFgWoIjraFtuDLxfXhYbUEmQLfrIZOCbEux308kW&#10;Kxvv/Ea3szQqQzhVaMCJ9JXWqXYUMC1jT5y9axwCSpZDo+2A9wwPXq+KYq0DtpwXHPb07Kjuzl/B&#10;wNqfPjspG919PJ3c6JOUJR2Nmc/GwyMooVH+w3/tV2tgBb9X8g3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yDcwgAAANoAAAAPAAAAAAAAAAAAAAAAAJgCAABkcnMvZG93&#10;bnJldi54bWxQSwUGAAAAAAQABAD1AAAAhwMAAAAA&#10;" fillcolor="#00b0f0" stroked="f">
                <v:textbox>
                  <w:txbxContent>
                    <w:p w:rsidR="00C550E6" w:rsidRPr="000C7AF2" w:rsidRDefault="00175AC6" w:rsidP="001B19FC">
                      <w:pPr>
                        <w:pStyle w:val="SectionHeading"/>
                        <w:rPr>
                          <w:rFonts w:asciiTheme="minorHAnsi" w:hAnsiTheme="minorHAnsi" w:cstheme="minorHAnsi"/>
                          <w:b/>
                        </w:rPr>
                      </w:pPr>
                      <w:r>
                        <w:rPr>
                          <w:rFonts w:asciiTheme="minorHAnsi" w:hAnsiTheme="minorHAnsi" w:cstheme="minorHAnsi"/>
                          <w:b/>
                        </w:rPr>
                        <w:t xml:space="preserve">Job </w:t>
                      </w:r>
                      <w:r w:rsidR="00C550E6">
                        <w:rPr>
                          <w:rFonts w:asciiTheme="minorHAnsi" w:hAnsiTheme="minorHAnsi" w:cstheme="minorHAnsi"/>
                          <w:b/>
                        </w:rPr>
                        <w:t xml:space="preserve">Description </w:t>
                      </w:r>
                    </w:p>
                    <w:p w:rsidR="00C550E6" w:rsidRDefault="00C550E6"/>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L7EAAAA2gAAAA8AAABkcnMvZG93bnJldi54bWxEj0FrwkAUhO8F/8PyBC9SN1qwkrqGKKQU&#10;KQW1hx4f2WcSzb4N2U1M/71bEHocZuYbZp0MphY9ta6yrGA+i0AQ51ZXXCj4PmXPKxDOI2usLZOC&#10;X3KQbEZPa4y1vfGB+qMvRICwi1FB6X0TS+nykgy6mW2Ig3e2rUEfZFtI3eItwE0tF1G0lAYrDgsl&#10;NrQrKb8eO6Ngny6/PovX6SHrnEvzH9KX7btWajIe0jcQngb/H360P7SCF/i7Em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DL7EAAAA2gAAAA8AAAAAAAAAAAAAAAAA&#10;nwIAAGRycy9kb3ducmV2LnhtbFBLBQYAAAAABAAEAPcAAACQAwAAAAA=&#10;">
                <v:imagedata r:id="rId2" o:title="Land-Trust-White-Logo-PNG"/>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32"/>
    <w:multiLevelType w:val="hybridMultilevel"/>
    <w:tmpl w:val="97529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F5A29"/>
    <w:multiLevelType w:val="hybridMultilevel"/>
    <w:tmpl w:val="3F7856C4"/>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84787"/>
    <w:multiLevelType w:val="hybridMultilevel"/>
    <w:tmpl w:val="C828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277410"/>
    <w:multiLevelType w:val="hybridMultilevel"/>
    <w:tmpl w:val="CFEE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A65297"/>
    <w:multiLevelType w:val="hybridMultilevel"/>
    <w:tmpl w:val="3E0CC696"/>
    <w:lvl w:ilvl="0" w:tplc="F672115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221668"/>
    <w:multiLevelType w:val="hybridMultilevel"/>
    <w:tmpl w:val="8496189E"/>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42207"/>
    <w:multiLevelType w:val="hybridMultilevel"/>
    <w:tmpl w:val="367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2E6126"/>
    <w:multiLevelType w:val="hybridMultilevel"/>
    <w:tmpl w:val="7E144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BD72BF9"/>
    <w:multiLevelType w:val="hybridMultilevel"/>
    <w:tmpl w:val="53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6A263B"/>
    <w:multiLevelType w:val="hybridMultilevel"/>
    <w:tmpl w:val="160C3130"/>
    <w:lvl w:ilvl="0" w:tplc="780CC586">
      <w:start w:val="1"/>
      <w:numFmt w:val="bullet"/>
      <w:pStyle w:val="LTBulletPoints"/>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620EA"/>
    <w:multiLevelType w:val="hybridMultilevel"/>
    <w:tmpl w:val="C5E45BA0"/>
    <w:lvl w:ilvl="0" w:tplc="625CB7BC">
      <w:start w:val="1"/>
      <w:numFmt w:val="bullet"/>
      <w:lvlText w:val=""/>
      <w:lvlJc w:val="left"/>
      <w:pPr>
        <w:ind w:left="720" w:hanging="360"/>
      </w:pPr>
      <w:rPr>
        <w:rFonts w:ascii="Symbol" w:hAnsi="Symbol" w:hint="default"/>
        <w:color w:val="2BA6D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7BC1F89"/>
    <w:multiLevelType w:val="hybridMultilevel"/>
    <w:tmpl w:val="0D66651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36E06"/>
    <w:multiLevelType w:val="hybridMultilevel"/>
    <w:tmpl w:val="7C72A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2547B2"/>
    <w:multiLevelType w:val="hybridMultilevel"/>
    <w:tmpl w:val="88EA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2405730"/>
    <w:multiLevelType w:val="hybridMultilevel"/>
    <w:tmpl w:val="4308FDFC"/>
    <w:lvl w:ilvl="0" w:tplc="65B4213A">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3A7F06"/>
    <w:multiLevelType w:val="hybridMultilevel"/>
    <w:tmpl w:val="A49A17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D4642C"/>
    <w:multiLevelType w:val="hybridMultilevel"/>
    <w:tmpl w:val="7B0044C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8C7863"/>
    <w:multiLevelType w:val="hybridMultilevel"/>
    <w:tmpl w:val="967463D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6D0DBB"/>
    <w:multiLevelType w:val="hybridMultilevel"/>
    <w:tmpl w:val="D486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05631E"/>
    <w:multiLevelType w:val="hybridMultilevel"/>
    <w:tmpl w:val="76DA212C"/>
    <w:lvl w:ilvl="0" w:tplc="F6721158">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E26DF3"/>
    <w:multiLevelType w:val="hybridMultilevel"/>
    <w:tmpl w:val="B15483F8"/>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265759"/>
    <w:multiLevelType w:val="hybridMultilevel"/>
    <w:tmpl w:val="6BF88BA6"/>
    <w:lvl w:ilvl="0" w:tplc="F6721158">
      <w:start w:val="1"/>
      <w:numFmt w:val="bullet"/>
      <w:lvlText w:val=""/>
      <w:lvlJc w:val="left"/>
      <w:pPr>
        <w:ind w:left="1287" w:hanging="360"/>
      </w:pPr>
      <w:rPr>
        <w:rFonts w:ascii="Symbol" w:hAnsi="Symbol"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5D3329D6"/>
    <w:multiLevelType w:val="hybridMultilevel"/>
    <w:tmpl w:val="ED7A2610"/>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116BE4"/>
    <w:multiLevelType w:val="hybridMultilevel"/>
    <w:tmpl w:val="F92E1B1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7952F5"/>
    <w:multiLevelType w:val="hybridMultilevel"/>
    <w:tmpl w:val="FF9215E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405F5"/>
    <w:multiLevelType w:val="hybridMultilevel"/>
    <w:tmpl w:val="58A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2945DC0"/>
    <w:multiLevelType w:val="hybridMultilevel"/>
    <w:tmpl w:val="B62AE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0511E5"/>
    <w:multiLevelType w:val="hybridMultilevel"/>
    <w:tmpl w:val="47B8F4B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4"/>
  </w:num>
  <w:num w:numId="4">
    <w:abstractNumId w:val="0"/>
  </w:num>
  <w:num w:numId="5">
    <w:abstractNumId w:val="20"/>
  </w:num>
  <w:num w:numId="6">
    <w:abstractNumId w:val="19"/>
  </w:num>
  <w:num w:numId="7">
    <w:abstractNumId w:val="2"/>
  </w:num>
  <w:num w:numId="8">
    <w:abstractNumId w:val="12"/>
  </w:num>
  <w:num w:numId="9">
    <w:abstractNumId w:val="2"/>
  </w:num>
  <w:num w:numId="10">
    <w:abstractNumId w:val="15"/>
  </w:num>
  <w:num w:numId="11">
    <w:abstractNumId w:val="13"/>
  </w:num>
  <w:num w:numId="12">
    <w:abstractNumId w:val="25"/>
  </w:num>
  <w:num w:numId="13">
    <w:abstractNumId w:val="3"/>
  </w:num>
  <w:num w:numId="14">
    <w:abstractNumId w:val="8"/>
  </w:num>
  <w:num w:numId="15">
    <w:abstractNumId w:val="7"/>
  </w:num>
  <w:num w:numId="16">
    <w:abstractNumId w:val="10"/>
  </w:num>
  <w:num w:numId="17">
    <w:abstractNumId w:val="6"/>
  </w:num>
  <w:num w:numId="18">
    <w:abstractNumId w:val="11"/>
  </w:num>
  <w:num w:numId="19">
    <w:abstractNumId w:val="21"/>
  </w:num>
  <w:num w:numId="20">
    <w:abstractNumId w:val="4"/>
  </w:num>
  <w:num w:numId="21">
    <w:abstractNumId w:val="16"/>
  </w:num>
  <w:num w:numId="22">
    <w:abstractNumId w:val="5"/>
  </w:num>
  <w:num w:numId="23">
    <w:abstractNumId w:val="27"/>
  </w:num>
  <w:num w:numId="24">
    <w:abstractNumId w:val="17"/>
  </w:num>
  <w:num w:numId="25">
    <w:abstractNumId w:val="1"/>
  </w:num>
  <w:num w:numId="26">
    <w:abstractNumId w:val="23"/>
  </w:num>
  <w:num w:numId="27">
    <w:abstractNumId w:val="22"/>
  </w:num>
  <w:num w:numId="28">
    <w:abstractNumId w:val="26"/>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9A"/>
    <w:rsid w:val="000208C6"/>
    <w:rsid w:val="000422CD"/>
    <w:rsid w:val="0005438D"/>
    <w:rsid w:val="00056F3A"/>
    <w:rsid w:val="00067310"/>
    <w:rsid w:val="00076B6B"/>
    <w:rsid w:val="000776A2"/>
    <w:rsid w:val="0007781B"/>
    <w:rsid w:val="00095619"/>
    <w:rsid w:val="000968D3"/>
    <w:rsid w:val="000B451B"/>
    <w:rsid w:val="000C7AF2"/>
    <w:rsid w:val="000D20CD"/>
    <w:rsid w:val="00111F2D"/>
    <w:rsid w:val="00121850"/>
    <w:rsid w:val="00130F71"/>
    <w:rsid w:val="00154EE9"/>
    <w:rsid w:val="00160AA6"/>
    <w:rsid w:val="0016387F"/>
    <w:rsid w:val="0016402C"/>
    <w:rsid w:val="00175AC6"/>
    <w:rsid w:val="00184652"/>
    <w:rsid w:val="001873AA"/>
    <w:rsid w:val="001A4FBC"/>
    <w:rsid w:val="001B187D"/>
    <w:rsid w:val="001B19FC"/>
    <w:rsid w:val="001B2FC5"/>
    <w:rsid w:val="001B45C8"/>
    <w:rsid w:val="001D0E26"/>
    <w:rsid w:val="001F4372"/>
    <w:rsid w:val="00203692"/>
    <w:rsid w:val="002354E7"/>
    <w:rsid w:val="002377C0"/>
    <w:rsid w:val="00270FD5"/>
    <w:rsid w:val="00294FAA"/>
    <w:rsid w:val="002959B7"/>
    <w:rsid w:val="002D7C0B"/>
    <w:rsid w:val="002E4CC5"/>
    <w:rsid w:val="00324A04"/>
    <w:rsid w:val="0032624B"/>
    <w:rsid w:val="00352332"/>
    <w:rsid w:val="003571C4"/>
    <w:rsid w:val="00357BF1"/>
    <w:rsid w:val="00377467"/>
    <w:rsid w:val="004216B5"/>
    <w:rsid w:val="00426C2D"/>
    <w:rsid w:val="00464765"/>
    <w:rsid w:val="00490274"/>
    <w:rsid w:val="004A4E73"/>
    <w:rsid w:val="004D745B"/>
    <w:rsid w:val="004E165B"/>
    <w:rsid w:val="004E77BD"/>
    <w:rsid w:val="00512228"/>
    <w:rsid w:val="00514558"/>
    <w:rsid w:val="00516BF7"/>
    <w:rsid w:val="00532CDD"/>
    <w:rsid w:val="00547E07"/>
    <w:rsid w:val="00551D78"/>
    <w:rsid w:val="00573F7E"/>
    <w:rsid w:val="0058038B"/>
    <w:rsid w:val="0059020C"/>
    <w:rsid w:val="0059192B"/>
    <w:rsid w:val="005A6B34"/>
    <w:rsid w:val="005C6E41"/>
    <w:rsid w:val="005E1CF7"/>
    <w:rsid w:val="005E4A1B"/>
    <w:rsid w:val="00606E53"/>
    <w:rsid w:val="0061287A"/>
    <w:rsid w:val="006149D3"/>
    <w:rsid w:val="00650EE5"/>
    <w:rsid w:val="00666F9E"/>
    <w:rsid w:val="00675C6A"/>
    <w:rsid w:val="006913C7"/>
    <w:rsid w:val="006B1F46"/>
    <w:rsid w:val="006D26EB"/>
    <w:rsid w:val="006F0572"/>
    <w:rsid w:val="006F5F23"/>
    <w:rsid w:val="00705EFE"/>
    <w:rsid w:val="007419C9"/>
    <w:rsid w:val="0077107A"/>
    <w:rsid w:val="00772453"/>
    <w:rsid w:val="00786D91"/>
    <w:rsid w:val="007A18F9"/>
    <w:rsid w:val="007B7961"/>
    <w:rsid w:val="007C130E"/>
    <w:rsid w:val="007D64CE"/>
    <w:rsid w:val="007E2471"/>
    <w:rsid w:val="007E2F47"/>
    <w:rsid w:val="007E3647"/>
    <w:rsid w:val="00855E4C"/>
    <w:rsid w:val="00870790"/>
    <w:rsid w:val="00872EFD"/>
    <w:rsid w:val="00877FBA"/>
    <w:rsid w:val="00881F0E"/>
    <w:rsid w:val="008A28C1"/>
    <w:rsid w:val="008B4680"/>
    <w:rsid w:val="008B7F02"/>
    <w:rsid w:val="008D6515"/>
    <w:rsid w:val="008F3FAA"/>
    <w:rsid w:val="00917C74"/>
    <w:rsid w:val="0092009A"/>
    <w:rsid w:val="009426AD"/>
    <w:rsid w:val="00943F54"/>
    <w:rsid w:val="00955590"/>
    <w:rsid w:val="00957B03"/>
    <w:rsid w:val="0097159A"/>
    <w:rsid w:val="00994AE1"/>
    <w:rsid w:val="009A0128"/>
    <w:rsid w:val="009A5062"/>
    <w:rsid w:val="009B0450"/>
    <w:rsid w:val="009C22D3"/>
    <w:rsid w:val="009F2F41"/>
    <w:rsid w:val="00A10824"/>
    <w:rsid w:val="00A224C7"/>
    <w:rsid w:val="00A2337B"/>
    <w:rsid w:val="00A314D6"/>
    <w:rsid w:val="00A419A0"/>
    <w:rsid w:val="00A5429E"/>
    <w:rsid w:val="00A544C7"/>
    <w:rsid w:val="00A87F27"/>
    <w:rsid w:val="00AB6D44"/>
    <w:rsid w:val="00AE0C00"/>
    <w:rsid w:val="00B11AF2"/>
    <w:rsid w:val="00B14310"/>
    <w:rsid w:val="00B70C0D"/>
    <w:rsid w:val="00B73936"/>
    <w:rsid w:val="00BA2134"/>
    <w:rsid w:val="00C241EE"/>
    <w:rsid w:val="00C42C2B"/>
    <w:rsid w:val="00C456A8"/>
    <w:rsid w:val="00C550E6"/>
    <w:rsid w:val="00C72940"/>
    <w:rsid w:val="00C75233"/>
    <w:rsid w:val="00C80635"/>
    <w:rsid w:val="00CA0F0C"/>
    <w:rsid w:val="00CA2FA4"/>
    <w:rsid w:val="00CC141B"/>
    <w:rsid w:val="00D0009A"/>
    <w:rsid w:val="00D471B2"/>
    <w:rsid w:val="00D70243"/>
    <w:rsid w:val="00D93425"/>
    <w:rsid w:val="00DB008E"/>
    <w:rsid w:val="00DD439C"/>
    <w:rsid w:val="00DF5163"/>
    <w:rsid w:val="00E207A7"/>
    <w:rsid w:val="00E265AD"/>
    <w:rsid w:val="00E302F9"/>
    <w:rsid w:val="00E326B9"/>
    <w:rsid w:val="00E454CE"/>
    <w:rsid w:val="00E46A79"/>
    <w:rsid w:val="00E66CB5"/>
    <w:rsid w:val="00E707E2"/>
    <w:rsid w:val="00E76B46"/>
    <w:rsid w:val="00E81A39"/>
    <w:rsid w:val="00E94DD6"/>
    <w:rsid w:val="00ED5FEE"/>
    <w:rsid w:val="00EE4B62"/>
    <w:rsid w:val="00F82A48"/>
    <w:rsid w:val="00F91EC4"/>
    <w:rsid w:val="00FA0B24"/>
    <w:rsid w:val="00FA4374"/>
    <w:rsid w:val="00FD0F89"/>
    <w:rsid w:val="00FD2C39"/>
    <w:rsid w:val="00FE6CB9"/>
    <w:rsid w:val="00FF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styleId="CommentReference">
    <w:name w:val="annotation reference"/>
    <w:basedOn w:val="DefaultParagraphFont"/>
    <w:uiPriority w:val="99"/>
    <w:semiHidden/>
    <w:unhideWhenUsed/>
    <w:rsid w:val="00CA2FA4"/>
    <w:rPr>
      <w:sz w:val="16"/>
      <w:szCs w:val="16"/>
    </w:rPr>
  </w:style>
  <w:style w:type="paragraph" w:styleId="CommentText">
    <w:name w:val="annotation text"/>
    <w:basedOn w:val="Normal"/>
    <w:link w:val="CommentTextChar"/>
    <w:uiPriority w:val="99"/>
    <w:semiHidden/>
    <w:unhideWhenUsed/>
    <w:rsid w:val="00CA2FA4"/>
    <w:pPr>
      <w:spacing w:line="240" w:lineRule="auto"/>
    </w:pPr>
    <w:rPr>
      <w:sz w:val="20"/>
      <w:szCs w:val="20"/>
    </w:rPr>
  </w:style>
  <w:style w:type="character" w:customStyle="1" w:styleId="CommentTextChar">
    <w:name w:val="Comment Text Char"/>
    <w:basedOn w:val="DefaultParagraphFont"/>
    <w:link w:val="CommentText"/>
    <w:uiPriority w:val="99"/>
    <w:semiHidden/>
    <w:rsid w:val="00CA2FA4"/>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A2FA4"/>
    <w:rPr>
      <w:b/>
      <w:bCs/>
    </w:rPr>
  </w:style>
  <w:style w:type="character" w:customStyle="1" w:styleId="CommentSubjectChar">
    <w:name w:val="Comment Subject Char"/>
    <w:basedOn w:val="CommentTextChar"/>
    <w:link w:val="CommentSubject"/>
    <w:uiPriority w:val="99"/>
    <w:semiHidden/>
    <w:rsid w:val="00CA2FA4"/>
    <w:rPr>
      <w:rFonts w:ascii="Calibri" w:eastAsia="Times New Roman" w:hAnsi="Calibri" w:cs="Calibri"/>
      <w:b/>
      <w:bCs/>
      <w:sz w:val="20"/>
      <w:szCs w:val="20"/>
      <w:lang w:eastAsia="en-GB"/>
    </w:rPr>
  </w:style>
  <w:style w:type="paragraph" w:styleId="Revision">
    <w:name w:val="Revision"/>
    <w:hidden/>
    <w:uiPriority w:val="99"/>
    <w:semiHidden/>
    <w:rsid w:val="001D0E26"/>
    <w:pPr>
      <w:spacing w:after="0" w:line="240" w:lineRule="auto"/>
    </w:pPr>
    <w:rPr>
      <w:rFonts w:ascii="Calibri" w:eastAsia="Times New Roman" w:hAnsi="Calibri" w:cs="Calibri"/>
      <w:lang w:eastAsia="en-GB"/>
    </w:rPr>
  </w:style>
  <w:style w:type="paragraph" w:styleId="NoSpacing">
    <w:name w:val="No Spacing"/>
    <w:uiPriority w:val="1"/>
    <w:qFormat/>
    <w:rsid w:val="0016402C"/>
    <w:pPr>
      <w:spacing w:after="0" w:line="240" w:lineRule="auto"/>
      <w:jc w:val="both"/>
    </w:pPr>
    <w:rPr>
      <w:rFonts w:ascii="Calibri" w:eastAsia="Times New Roman"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styleId="CommentReference">
    <w:name w:val="annotation reference"/>
    <w:basedOn w:val="DefaultParagraphFont"/>
    <w:uiPriority w:val="99"/>
    <w:semiHidden/>
    <w:unhideWhenUsed/>
    <w:rsid w:val="00CA2FA4"/>
    <w:rPr>
      <w:sz w:val="16"/>
      <w:szCs w:val="16"/>
    </w:rPr>
  </w:style>
  <w:style w:type="paragraph" w:styleId="CommentText">
    <w:name w:val="annotation text"/>
    <w:basedOn w:val="Normal"/>
    <w:link w:val="CommentTextChar"/>
    <w:uiPriority w:val="99"/>
    <w:semiHidden/>
    <w:unhideWhenUsed/>
    <w:rsid w:val="00CA2FA4"/>
    <w:pPr>
      <w:spacing w:line="240" w:lineRule="auto"/>
    </w:pPr>
    <w:rPr>
      <w:sz w:val="20"/>
      <w:szCs w:val="20"/>
    </w:rPr>
  </w:style>
  <w:style w:type="character" w:customStyle="1" w:styleId="CommentTextChar">
    <w:name w:val="Comment Text Char"/>
    <w:basedOn w:val="DefaultParagraphFont"/>
    <w:link w:val="CommentText"/>
    <w:uiPriority w:val="99"/>
    <w:semiHidden/>
    <w:rsid w:val="00CA2FA4"/>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A2FA4"/>
    <w:rPr>
      <w:b/>
      <w:bCs/>
    </w:rPr>
  </w:style>
  <w:style w:type="character" w:customStyle="1" w:styleId="CommentSubjectChar">
    <w:name w:val="Comment Subject Char"/>
    <w:basedOn w:val="CommentTextChar"/>
    <w:link w:val="CommentSubject"/>
    <w:uiPriority w:val="99"/>
    <w:semiHidden/>
    <w:rsid w:val="00CA2FA4"/>
    <w:rPr>
      <w:rFonts w:ascii="Calibri" w:eastAsia="Times New Roman" w:hAnsi="Calibri" w:cs="Calibri"/>
      <w:b/>
      <w:bCs/>
      <w:sz w:val="20"/>
      <w:szCs w:val="20"/>
      <w:lang w:eastAsia="en-GB"/>
    </w:rPr>
  </w:style>
  <w:style w:type="paragraph" w:styleId="Revision">
    <w:name w:val="Revision"/>
    <w:hidden/>
    <w:uiPriority w:val="99"/>
    <w:semiHidden/>
    <w:rsid w:val="001D0E26"/>
    <w:pPr>
      <w:spacing w:after="0" w:line="240" w:lineRule="auto"/>
    </w:pPr>
    <w:rPr>
      <w:rFonts w:ascii="Calibri" w:eastAsia="Times New Roman" w:hAnsi="Calibri" w:cs="Calibri"/>
      <w:lang w:eastAsia="en-GB"/>
    </w:rPr>
  </w:style>
  <w:style w:type="paragraph" w:styleId="NoSpacing">
    <w:name w:val="No Spacing"/>
    <w:uiPriority w:val="1"/>
    <w:qFormat/>
    <w:rsid w:val="0016402C"/>
    <w:pPr>
      <w:spacing w:after="0" w:line="240" w:lineRule="auto"/>
      <w:jc w:val="both"/>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685">
      <w:bodyDiv w:val="1"/>
      <w:marLeft w:val="0"/>
      <w:marRight w:val="0"/>
      <w:marTop w:val="0"/>
      <w:marBottom w:val="0"/>
      <w:divBdr>
        <w:top w:val="none" w:sz="0" w:space="0" w:color="auto"/>
        <w:left w:val="none" w:sz="0" w:space="0" w:color="auto"/>
        <w:bottom w:val="none" w:sz="0" w:space="0" w:color="auto"/>
        <w:right w:val="none" w:sz="0" w:space="0" w:color="auto"/>
      </w:divBdr>
    </w:div>
    <w:div w:id="376391213">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765417756">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
    <w:div w:id="1041707331">
      <w:bodyDiv w:val="1"/>
      <w:marLeft w:val="0"/>
      <w:marRight w:val="0"/>
      <w:marTop w:val="0"/>
      <w:marBottom w:val="0"/>
      <w:divBdr>
        <w:top w:val="none" w:sz="0" w:space="0" w:color="auto"/>
        <w:left w:val="none" w:sz="0" w:space="0" w:color="auto"/>
        <w:bottom w:val="none" w:sz="0" w:space="0" w:color="auto"/>
        <w:right w:val="none" w:sz="0" w:space="0" w:color="auto"/>
      </w:divBdr>
    </w:div>
    <w:div w:id="1356692275">
      <w:bodyDiv w:val="1"/>
      <w:marLeft w:val="0"/>
      <w:marRight w:val="0"/>
      <w:marTop w:val="0"/>
      <w:marBottom w:val="0"/>
      <w:divBdr>
        <w:top w:val="none" w:sz="0" w:space="0" w:color="auto"/>
        <w:left w:val="none" w:sz="0" w:space="0" w:color="auto"/>
        <w:bottom w:val="none" w:sz="0" w:space="0" w:color="auto"/>
        <w:right w:val="none" w:sz="0" w:space="0" w:color="auto"/>
      </w:divBdr>
    </w:div>
    <w:div w:id="1775323232">
      <w:bodyDiv w:val="1"/>
      <w:marLeft w:val="0"/>
      <w:marRight w:val="0"/>
      <w:marTop w:val="0"/>
      <w:marBottom w:val="0"/>
      <w:divBdr>
        <w:top w:val="none" w:sz="0" w:space="0" w:color="auto"/>
        <w:left w:val="none" w:sz="0" w:space="0" w:color="auto"/>
        <w:bottom w:val="none" w:sz="0" w:space="0" w:color="auto"/>
        <w:right w:val="none" w:sz="0" w:space="0" w:color="auto"/>
      </w:divBdr>
    </w:div>
    <w:div w:id="1932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Gale</dc:creator>
  <cp:lastModifiedBy>Julie Smith</cp:lastModifiedBy>
  <cp:revision>4</cp:revision>
  <cp:lastPrinted>2014-08-07T09:21:00Z</cp:lastPrinted>
  <dcterms:created xsi:type="dcterms:W3CDTF">2017-05-31T13:45:00Z</dcterms:created>
  <dcterms:modified xsi:type="dcterms:W3CDTF">2017-05-31T15:26:00Z</dcterms:modified>
</cp:coreProperties>
</file>